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F9BA" w14:textId="76FE1D10" w:rsidR="00E17F89" w:rsidRPr="00165985" w:rsidRDefault="00E17F89" w:rsidP="00E17F89">
      <w:pPr>
        <w:autoSpaceDE w:val="0"/>
        <w:autoSpaceDN w:val="0"/>
        <w:rPr>
          <w:rFonts w:asciiTheme="minorHAnsi" w:hAnsiTheme="minorHAnsi"/>
          <w:b/>
          <w:bCs/>
          <w:color w:val="FF0000"/>
          <w:lang w:eastAsia="en-NZ"/>
        </w:rPr>
      </w:pPr>
      <w:r w:rsidRPr="00165985">
        <w:rPr>
          <w:rFonts w:asciiTheme="minorHAnsi" w:hAnsiTheme="minorHAnsi"/>
          <w:b/>
          <w:bCs/>
          <w:color w:val="FF0000"/>
          <w:lang w:eastAsia="en-NZ"/>
        </w:rPr>
        <w:t xml:space="preserve">ABSTRACT INSTRUCTIONS (delete </w:t>
      </w:r>
      <w:r w:rsidR="00753002">
        <w:rPr>
          <w:rFonts w:asciiTheme="minorHAnsi" w:hAnsiTheme="minorHAnsi"/>
          <w:b/>
          <w:bCs/>
          <w:color w:val="FF0000"/>
          <w:lang w:eastAsia="en-NZ"/>
        </w:rPr>
        <w:t xml:space="preserve">all red text </w:t>
      </w:r>
      <w:r w:rsidRPr="00165985">
        <w:rPr>
          <w:rFonts w:asciiTheme="minorHAnsi" w:hAnsiTheme="minorHAnsi"/>
          <w:b/>
          <w:bCs/>
          <w:color w:val="FF0000"/>
          <w:lang w:eastAsia="en-NZ"/>
        </w:rPr>
        <w:t>before submitting)</w:t>
      </w:r>
      <w:r w:rsidR="00753002">
        <w:rPr>
          <w:rFonts w:asciiTheme="minorHAnsi" w:hAnsiTheme="minorHAnsi"/>
          <w:b/>
          <w:bCs/>
          <w:color w:val="FF0000"/>
          <w:lang w:eastAsia="en-NZ"/>
        </w:rPr>
        <w:t xml:space="preserve">. </w:t>
      </w:r>
    </w:p>
    <w:p w14:paraId="31457CA7" w14:textId="5577FAB5" w:rsidR="00753002" w:rsidRDefault="00753002" w:rsidP="00753002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>
        <w:rPr>
          <w:rFonts w:asciiTheme="minorHAnsi" w:hAnsiTheme="minorHAnsi"/>
          <w:color w:val="FF0000"/>
          <w:lang w:eastAsia="en-NZ"/>
        </w:rPr>
        <w:t xml:space="preserve">Replace the text in the example below. </w:t>
      </w:r>
      <w:r w:rsidRPr="00753002">
        <w:rPr>
          <w:rFonts w:asciiTheme="minorHAnsi" w:hAnsiTheme="minorHAnsi"/>
          <w:color w:val="FF0000"/>
          <w:lang w:eastAsia="en-NZ"/>
        </w:rPr>
        <w:t>Do not change any formatting (font type, size,</w:t>
      </w:r>
      <w:r>
        <w:rPr>
          <w:rFonts w:asciiTheme="minorHAnsi" w:hAnsiTheme="minorHAnsi"/>
          <w:color w:val="FF0000"/>
          <w:lang w:eastAsia="en-NZ"/>
        </w:rPr>
        <w:t xml:space="preserve"> justification,</w:t>
      </w:r>
      <w:r w:rsidRPr="00753002">
        <w:rPr>
          <w:rFonts w:asciiTheme="minorHAnsi" w:hAnsiTheme="minorHAnsi"/>
          <w:color w:val="FF0000"/>
          <w:lang w:eastAsia="en-NZ"/>
        </w:rPr>
        <w:t xml:space="preserve"> margins</w:t>
      </w:r>
      <w:r>
        <w:rPr>
          <w:rFonts w:asciiTheme="minorHAnsi" w:hAnsiTheme="minorHAnsi"/>
          <w:color w:val="FF0000"/>
          <w:lang w:eastAsia="en-NZ"/>
        </w:rPr>
        <w:t xml:space="preserve"> or</w:t>
      </w:r>
      <w:r w:rsidRPr="00753002">
        <w:rPr>
          <w:rFonts w:asciiTheme="minorHAnsi" w:hAnsiTheme="minorHAnsi"/>
          <w:color w:val="FF0000"/>
          <w:lang w:eastAsia="en-NZ"/>
        </w:rPr>
        <w:t xml:space="preserve"> line </w:t>
      </w:r>
      <w:r>
        <w:rPr>
          <w:rFonts w:asciiTheme="minorHAnsi" w:hAnsiTheme="minorHAnsi"/>
          <w:color w:val="FF0000"/>
          <w:lang w:eastAsia="en-NZ"/>
        </w:rPr>
        <w:t xml:space="preserve">and paragraph </w:t>
      </w:r>
      <w:r w:rsidRPr="00753002">
        <w:rPr>
          <w:rFonts w:asciiTheme="minorHAnsi" w:hAnsiTheme="minorHAnsi"/>
          <w:color w:val="FF0000"/>
          <w:lang w:eastAsia="en-NZ"/>
        </w:rPr>
        <w:t>spacing etc)</w:t>
      </w:r>
      <w:r>
        <w:rPr>
          <w:rFonts w:asciiTheme="minorHAnsi" w:hAnsiTheme="minorHAnsi"/>
          <w:color w:val="FF0000"/>
          <w:lang w:eastAsia="en-NZ"/>
        </w:rPr>
        <w:t xml:space="preserve">. </w:t>
      </w:r>
    </w:p>
    <w:p w14:paraId="7A206B4A" w14:textId="5A3D258E" w:rsidR="00753002" w:rsidRPr="00753002" w:rsidRDefault="00753002" w:rsidP="00753002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>
        <w:rPr>
          <w:rFonts w:asciiTheme="minorHAnsi" w:hAnsiTheme="minorHAnsi"/>
          <w:color w:val="FF0000"/>
          <w:lang w:eastAsia="en-NZ"/>
        </w:rPr>
        <w:t>All elements must be included exactly as indicated in the example.</w:t>
      </w:r>
    </w:p>
    <w:p w14:paraId="57F76C2A" w14:textId="382E10C8" w:rsidR="00E17F89" w:rsidRPr="003819DA" w:rsidRDefault="00753002" w:rsidP="00753002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i/>
          <w:iCs/>
          <w:color w:val="FF0000"/>
          <w:lang w:eastAsia="en-NZ"/>
        </w:rPr>
      </w:pPr>
      <w:r>
        <w:rPr>
          <w:rFonts w:asciiTheme="minorHAnsi" w:hAnsiTheme="minorHAnsi"/>
          <w:b/>
          <w:bCs/>
          <w:color w:val="FF0000"/>
          <w:lang w:eastAsia="en-NZ"/>
        </w:rPr>
        <w:t>The main text</w:t>
      </w:r>
      <w:r w:rsidR="00E17F89" w:rsidRPr="00753002">
        <w:rPr>
          <w:rFonts w:asciiTheme="minorHAnsi" w:hAnsiTheme="minorHAnsi"/>
          <w:b/>
          <w:bCs/>
          <w:color w:val="FF0000"/>
          <w:lang w:eastAsia="en-NZ"/>
        </w:rPr>
        <w:t xml:space="preserve"> should </w:t>
      </w:r>
      <w:r>
        <w:rPr>
          <w:rFonts w:asciiTheme="minorHAnsi" w:hAnsiTheme="minorHAnsi"/>
          <w:b/>
          <w:bCs/>
          <w:color w:val="FF0000"/>
          <w:lang w:eastAsia="en-NZ"/>
        </w:rPr>
        <w:t xml:space="preserve">not </w:t>
      </w:r>
      <w:r w:rsidR="00E17F89" w:rsidRPr="00753002">
        <w:rPr>
          <w:rFonts w:asciiTheme="minorHAnsi" w:hAnsiTheme="minorHAnsi"/>
          <w:b/>
          <w:bCs/>
          <w:color w:val="FF0000"/>
          <w:lang w:eastAsia="en-NZ"/>
        </w:rPr>
        <w:t>exceed 300</w:t>
      </w:r>
      <w:r>
        <w:rPr>
          <w:rFonts w:asciiTheme="minorHAnsi" w:hAnsiTheme="minorHAnsi"/>
          <w:b/>
          <w:bCs/>
          <w:color w:val="FF0000"/>
          <w:lang w:eastAsia="en-NZ"/>
        </w:rPr>
        <w:t>-</w:t>
      </w:r>
      <w:r w:rsidR="00E17F89" w:rsidRPr="00753002">
        <w:rPr>
          <w:rFonts w:asciiTheme="minorHAnsi" w:hAnsiTheme="minorHAnsi"/>
          <w:b/>
          <w:bCs/>
          <w:color w:val="FF0000"/>
          <w:lang w:eastAsia="en-NZ"/>
        </w:rPr>
        <w:t>words</w:t>
      </w:r>
      <w:r>
        <w:rPr>
          <w:rFonts w:asciiTheme="minorHAnsi" w:hAnsiTheme="minorHAnsi"/>
          <w:b/>
          <w:bCs/>
          <w:color w:val="FF0000"/>
          <w:lang w:eastAsia="en-NZ"/>
        </w:rPr>
        <w:t xml:space="preserve"> (inclusive of references) and must fit within this single page</w:t>
      </w:r>
      <w:r w:rsidR="00E17F89" w:rsidRPr="00753002">
        <w:rPr>
          <w:rFonts w:asciiTheme="minorHAnsi" w:hAnsiTheme="minorHAnsi"/>
          <w:b/>
          <w:bCs/>
          <w:color w:val="FF0000"/>
          <w:lang w:eastAsia="en-NZ"/>
        </w:rPr>
        <w:t>.</w:t>
      </w:r>
      <w:r w:rsidR="00963187">
        <w:rPr>
          <w:rFonts w:asciiTheme="minorHAnsi" w:hAnsiTheme="minorHAnsi"/>
          <w:b/>
          <w:bCs/>
          <w:color w:val="FF0000"/>
          <w:lang w:eastAsia="en-NZ"/>
        </w:rPr>
        <w:t xml:space="preserve"> </w:t>
      </w:r>
      <w:r w:rsidR="00963187" w:rsidRPr="003819DA">
        <w:rPr>
          <w:rFonts w:asciiTheme="minorHAnsi" w:hAnsiTheme="minorHAnsi"/>
          <w:i/>
          <w:iCs/>
          <w:color w:val="FF0000"/>
          <w:lang w:eastAsia="en-NZ"/>
        </w:rPr>
        <w:t>Title, authors, and affiliations are not included in the word count.</w:t>
      </w:r>
    </w:p>
    <w:p w14:paraId="52C1B51C" w14:textId="22333201" w:rsidR="00753002" w:rsidRPr="00753002" w:rsidRDefault="00E17F89" w:rsidP="00753002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 w:rsidRPr="00753002">
        <w:rPr>
          <w:rFonts w:asciiTheme="minorHAnsi" w:hAnsiTheme="minorHAnsi"/>
          <w:color w:val="FF0000"/>
          <w:lang w:eastAsia="en-NZ"/>
        </w:rPr>
        <w:t xml:space="preserve">Abstracts should contain a statement of the problem, brief methods, clear results, and a statement of the conclusions or significance of the findings. </w:t>
      </w:r>
      <w:r w:rsidR="00753002" w:rsidRPr="00753002">
        <w:rPr>
          <w:rFonts w:asciiTheme="minorHAnsi" w:hAnsiTheme="minorHAnsi"/>
          <w:color w:val="FF0000"/>
          <w:lang w:eastAsia="en-NZ"/>
        </w:rPr>
        <w:t>No figures are allowed.</w:t>
      </w:r>
    </w:p>
    <w:p w14:paraId="49FD746E" w14:textId="1CB3B4A8" w:rsidR="00E17F89" w:rsidRPr="00753002" w:rsidRDefault="00753002" w:rsidP="00753002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>
        <w:rPr>
          <w:rFonts w:asciiTheme="minorHAnsi" w:hAnsiTheme="minorHAnsi"/>
          <w:color w:val="FF0000"/>
          <w:lang w:eastAsia="en-NZ"/>
        </w:rPr>
        <w:t>Non-compliant a</w:t>
      </w:r>
      <w:r w:rsidR="00E17F89" w:rsidRPr="00753002">
        <w:rPr>
          <w:rFonts w:asciiTheme="minorHAnsi" w:hAnsiTheme="minorHAnsi"/>
          <w:color w:val="FF0000"/>
          <w:lang w:eastAsia="en-NZ"/>
        </w:rPr>
        <w:t xml:space="preserve">bstracts will </w:t>
      </w:r>
      <w:r w:rsidR="00963187">
        <w:rPr>
          <w:rFonts w:asciiTheme="minorHAnsi" w:hAnsiTheme="minorHAnsi"/>
          <w:color w:val="FF0000"/>
          <w:lang w:eastAsia="en-NZ"/>
        </w:rPr>
        <w:t>be rejected</w:t>
      </w:r>
      <w:r>
        <w:rPr>
          <w:rFonts w:asciiTheme="minorHAnsi" w:hAnsiTheme="minorHAnsi"/>
          <w:color w:val="FF0000"/>
          <w:lang w:eastAsia="en-NZ"/>
        </w:rPr>
        <w:t xml:space="preserve"> and returned.</w:t>
      </w:r>
    </w:p>
    <w:p w14:paraId="1B686C64" w14:textId="77777777" w:rsidR="00E17F89" w:rsidRDefault="00E17F89" w:rsidP="00E17F89">
      <w:pPr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427F7D67" w14:textId="77777777" w:rsidR="00E17F89" w:rsidRPr="000663A4" w:rsidRDefault="00E17F89" w:rsidP="00E17F89">
      <w:pPr>
        <w:rPr>
          <w:rFonts w:asciiTheme="minorHAnsi" w:hAnsiTheme="minorHAnsi" w:cstheme="minorHAnsi"/>
          <w:b/>
          <w:bCs/>
          <w:color w:val="FF0000"/>
          <w:shd w:val="clear" w:color="auto" w:fill="FFFFFF"/>
        </w:rPr>
      </w:pPr>
      <w:r w:rsidRPr="000663A4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Abstract Title – Bold, font size 14</w:t>
      </w:r>
    </w:p>
    <w:p w14:paraId="2FFAB04F" w14:textId="77777777" w:rsidR="00E17F89" w:rsidRDefault="00E17F89" w:rsidP="00753002">
      <w:pPr>
        <w:spacing w:after="120"/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</w:pPr>
      <w:r w:rsidRPr="00BF0D15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>G-quadruplex DNA structures, genomic imprinting and allelic drop-out in PCR</w:t>
      </w:r>
    </w:p>
    <w:p w14:paraId="3F4AA303" w14:textId="77777777" w:rsidR="00E17F89" w:rsidRPr="000663A4" w:rsidRDefault="00E17F89" w:rsidP="00E17F89">
      <w:pPr>
        <w:rPr>
          <w:rFonts w:asciiTheme="minorHAnsi" w:hAnsiTheme="minorHAnsi" w:cstheme="minorHAnsi"/>
          <w:b/>
          <w:color w:val="FF0000"/>
        </w:rPr>
      </w:pPr>
      <w:r w:rsidRPr="000663A4">
        <w:rPr>
          <w:rFonts w:asciiTheme="minorHAnsi" w:hAnsiTheme="minorHAnsi" w:cstheme="minorHAnsi"/>
          <w:b/>
          <w:color w:val="FF0000"/>
        </w:rPr>
        <w:t xml:space="preserve">Authors – font size 12, </w:t>
      </w:r>
      <w:r>
        <w:rPr>
          <w:rFonts w:asciiTheme="minorHAnsi" w:hAnsiTheme="minorHAnsi" w:cstheme="minorHAnsi"/>
          <w:b/>
          <w:color w:val="FF0000"/>
        </w:rPr>
        <w:t xml:space="preserve">with presenting author underlined. </w:t>
      </w:r>
    </w:p>
    <w:p w14:paraId="2D5C7B8A" w14:textId="77777777" w:rsidR="00E17F89" w:rsidRPr="000663A4" w:rsidRDefault="00E17F89" w:rsidP="00E17F89">
      <w:pPr>
        <w:rPr>
          <w:rFonts w:asciiTheme="minorHAnsi" w:hAnsiTheme="minorHAnsi" w:cstheme="minorHAnsi"/>
          <w:vertAlign w:val="superscript"/>
        </w:rPr>
      </w:pPr>
      <w:r w:rsidRPr="00BF0D15">
        <w:rPr>
          <w:rFonts w:asciiTheme="minorHAnsi" w:hAnsiTheme="minorHAnsi" w:cstheme="minorHAnsi"/>
          <w:u w:val="single"/>
        </w:rPr>
        <w:t>Stevens, A.J.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, </w:t>
      </w:r>
      <w:proofErr w:type="spellStart"/>
      <w:r w:rsidRPr="00BF0D15">
        <w:rPr>
          <w:rFonts w:asciiTheme="minorHAnsi" w:hAnsiTheme="minorHAnsi" w:cstheme="minorHAnsi"/>
        </w:rPr>
        <w:t>Stuffrein</w:t>
      </w:r>
      <w:proofErr w:type="spellEnd"/>
      <w:r w:rsidRPr="00BF0D15">
        <w:rPr>
          <w:rFonts w:asciiTheme="minorHAnsi" w:hAnsiTheme="minorHAnsi" w:cstheme="minorHAnsi"/>
        </w:rPr>
        <w:t>-Roberts, S.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Miller, A.L.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Gibb, A.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, </w:t>
      </w:r>
      <w:proofErr w:type="spellStart"/>
      <w:r w:rsidRPr="00BF0D15">
        <w:rPr>
          <w:rFonts w:asciiTheme="minorHAnsi" w:hAnsiTheme="minorHAnsi" w:cstheme="minorHAnsi"/>
        </w:rPr>
        <w:t>Doudney</w:t>
      </w:r>
      <w:proofErr w:type="spellEnd"/>
      <w:r w:rsidRPr="00BF0D15">
        <w:rPr>
          <w:rFonts w:asciiTheme="minorHAnsi" w:hAnsiTheme="minorHAnsi" w:cstheme="minorHAnsi"/>
        </w:rPr>
        <w:t>, K.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Bagshaw, A.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Aitchison, A.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Eccles, M.R.</w:t>
      </w:r>
      <w:r w:rsidRPr="00BF0D15">
        <w:rPr>
          <w:rFonts w:asciiTheme="minorHAnsi" w:hAnsiTheme="minorHAnsi" w:cstheme="minorHAnsi"/>
          <w:vertAlign w:val="superscript"/>
        </w:rPr>
        <w:t>2</w:t>
      </w:r>
      <w:r w:rsidRPr="00BF0D15">
        <w:rPr>
          <w:rFonts w:asciiTheme="minorHAnsi" w:hAnsiTheme="minorHAnsi" w:cstheme="minorHAnsi"/>
        </w:rPr>
        <w:t xml:space="preserve">, </w:t>
      </w:r>
      <w:proofErr w:type="spellStart"/>
      <w:r w:rsidRPr="00BF0D15">
        <w:rPr>
          <w:rFonts w:asciiTheme="minorHAnsi" w:hAnsiTheme="minorHAnsi" w:cstheme="minorHAnsi"/>
        </w:rPr>
        <w:t>Filichev</w:t>
      </w:r>
      <w:proofErr w:type="spellEnd"/>
      <w:r w:rsidRPr="00BF0D15">
        <w:rPr>
          <w:rFonts w:asciiTheme="minorHAnsi" w:hAnsiTheme="minorHAnsi" w:cstheme="minorHAnsi"/>
        </w:rPr>
        <w:t>, V.V.</w:t>
      </w:r>
      <w:r w:rsidRPr="00BF0D15">
        <w:rPr>
          <w:rFonts w:asciiTheme="minorHAnsi" w:hAnsiTheme="minorHAnsi" w:cstheme="minorHAnsi"/>
          <w:vertAlign w:val="superscript"/>
        </w:rPr>
        <w:t>3</w:t>
      </w:r>
      <w:r w:rsidRPr="00BF0D15">
        <w:rPr>
          <w:rFonts w:asciiTheme="minorHAnsi" w:hAnsiTheme="minorHAnsi" w:cstheme="minorHAnsi"/>
        </w:rPr>
        <w:t>, Kennedy, M.A.</w:t>
      </w:r>
      <w:r w:rsidRPr="00BF0D15">
        <w:rPr>
          <w:rFonts w:asciiTheme="minorHAnsi" w:hAnsiTheme="minorHAnsi" w:cstheme="minorHAnsi"/>
          <w:vertAlign w:val="superscript"/>
        </w:rPr>
        <w:t>1</w:t>
      </w:r>
    </w:p>
    <w:p w14:paraId="4FFC219E" w14:textId="76D694AB" w:rsidR="00E17F89" w:rsidRDefault="00E17F89" w:rsidP="00753002">
      <w:pPr>
        <w:spacing w:before="120" w:after="120"/>
        <w:rPr>
          <w:rFonts w:asciiTheme="minorHAnsi" w:hAnsiTheme="minorHAnsi" w:cstheme="minorHAnsi"/>
        </w:rPr>
      </w:pP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Department of Pathology, University of Otago, Christchurch, NZ, </w:t>
      </w:r>
      <w:r w:rsidRPr="00BF0D15">
        <w:rPr>
          <w:rFonts w:asciiTheme="minorHAnsi" w:hAnsiTheme="minorHAnsi" w:cstheme="minorHAnsi"/>
          <w:vertAlign w:val="superscript"/>
        </w:rPr>
        <w:t>2</w:t>
      </w:r>
      <w:r w:rsidRPr="00BF0D15">
        <w:rPr>
          <w:rFonts w:asciiTheme="minorHAnsi" w:hAnsiTheme="minorHAnsi" w:cstheme="minorHAnsi"/>
        </w:rPr>
        <w:t xml:space="preserve">Department of Pathology, University of Otago, Dunedin School of Medicine, NZ, </w:t>
      </w:r>
      <w:r w:rsidRPr="00BF0D15">
        <w:rPr>
          <w:rFonts w:asciiTheme="minorHAnsi" w:hAnsiTheme="minorHAnsi" w:cstheme="minorHAnsi"/>
          <w:vertAlign w:val="superscript"/>
        </w:rPr>
        <w:t>3</w:t>
      </w:r>
      <w:r w:rsidRPr="00BF0D15">
        <w:rPr>
          <w:rFonts w:asciiTheme="minorHAnsi" w:hAnsiTheme="minorHAnsi" w:cstheme="minorHAnsi"/>
        </w:rPr>
        <w:t>Institute of Fundamental Sciences, Massey University, Palmerston North, NZ.</w:t>
      </w:r>
    </w:p>
    <w:p w14:paraId="16A284FD" w14:textId="5AFB662D" w:rsidR="00E17F89" w:rsidRPr="000663A4" w:rsidRDefault="00E17F89" w:rsidP="00E17F89">
      <w:pPr>
        <w:rPr>
          <w:rFonts w:asciiTheme="minorHAnsi" w:hAnsiTheme="minorHAnsi" w:cstheme="minorHAnsi"/>
          <w:b/>
        </w:rPr>
      </w:pPr>
      <w:r w:rsidRPr="000663A4">
        <w:rPr>
          <w:rFonts w:asciiTheme="minorHAnsi" w:hAnsiTheme="minorHAnsi" w:cstheme="minorHAnsi"/>
          <w:b/>
          <w:color w:val="FF0000"/>
        </w:rPr>
        <w:t>Main text – font size 12</w:t>
      </w:r>
      <w:r>
        <w:rPr>
          <w:rFonts w:asciiTheme="minorHAnsi" w:hAnsiTheme="minorHAnsi" w:cstheme="minorHAnsi"/>
          <w:b/>
          <w:color w:val="FF0000"/>
        </w:rPr>
        <w:t xml:space="preserve">, justified, single line </w:t>
      </w:r>
      <w:proofErr w:type="gramStart"/>
      <w:r>
        <w:rPr>
          <w:rFonts w:asciiTheme="minorHAnsi" w:hAnsiTheme="minorHAnsi" w:cstheme="minorHAnsi"/>
          <w:b/>
          <w:color w:val="FF0000"/>
        </w:rPr>
        <w:t>spacing</w:t>
      </w:r>
      <w:proofErr w:type="gramEnd"/>
    </w:p>
    <w:p w14:paraId="73D4A889" w14:textId="497AC062" w:rsidR="00E17F89" w:rsidRPr="002125EB" w:rsidRDefault="00E17F89" w:rsidP="002125EB">
      <w:pPr>
        <w:jc w:val="both"/>
        <w:rPr>
          <w:rFonts w:asciiTheme="minorHAnsi" w:hAnsiTheme="minorHAnsi" w:cstheme="minorHAnsi"/>
        </w:rPr>
      </w:pPr>
      <w:r w:rsidRPr="002125EB">
        <w:rPr>
          <w:rFonts w:asciiTheme="minorHAnsi" w:hAnsiTheme="minorHAnsi" w:cstheme="minorHAnsi"/>
        </w:rPr>
        <w:t xml:space="preserve">During analysis of the promoter region of the human </w:t>
      </w:r>
      <w:r w:rsidRPr="002125EB">
        <w:rPr>
          <w:rFonts w:asciiTheme="minorHAnsi" w:hAnsiTheme="minorHAnsi" w:cstheme="minorHAnsi"/>
          <w:i/>
        </w:rPr>
        <w:t>MEST</w:t>
      </w:r>
      <w:r w:rsidRPr="002125EB">
        <w:rPr>
          <w:rFonts w:asciiTheme="minorHAnsi" w:hAnsiTheme="minorHAnsi" w:cstheme="minorHAnsi"/>
        </w:rPr>
        <w:t xml:space="preserve"> gene, we noted apparent non-Mendelian behaviour of three closely linked single nucleotide polymorphisms (SNPs)</w:t>
      </w:r>
      <w:r w:rsidR="00F0681B" w:rsidRPr="002125EB">
        <w:rPr>
          <w:rFonts w:asciiTheme="minorHAnsi" w:hAnsiTheme="minorHAnsi" w:cstheme="minorHAnsi"/>
          <w:vertAlign w:val="superscript"/>
        </w:rPr>
        <w:t>1</w:t>
      </w:r>
      <w:r w:rsidRPr="002125EB">
        <w:rPr>
          <w:rFonts w:asciiTheme="minorHAnsi" w:hAnsiTheme="minorHAnsi" w:cstheme="minorHAnsi"/>
        </w:rPr>
        <w:t xml:space="preserve">. </w:t>
      </w:r>
      <w:r w:rsidRPr="002125EB">
        <w:rPr>
          <w:rFonts w:asciiTheme="minorHAnsi" w:hAnsiTheme="minorHAnsi" w:cstheme="minorHAnsi"/>
          <w:i/>
          <w:color w:val="000000"/>
        </w:rPr>
        <w:t>MEST</w:t>
      </w:r>
      <w:r w:rsidRPr="002125EB">
        <w:rPr>
          <w:rFonts w:asciiTheme="minorHAnsi" w:hAnsiTheme="minorHAnsi" w:cstheme="minorHAnsi"/>
          <w:color w:val="000000"/>
        </w:rPr>
        <w:t xml:space="preserve"> plays a role in mammalian development and maternal behaviour. It is genomically imprinted, with the maternally inherited allele permanently switched off.</w:t>
      </w:r>
      <w:r w:rsidRPr="002125EB">
        <w:rPr>
          <w:rFonts w:asciiTheme="minorHAnsi" w:hAnsiTheme="minorHAnsi" w:cstheme="minorHAnsi"/>
        </w:rPr>
        <w:t xml:space="preserve"> When we genotyped these SNPs in many subjects, no heterozygotes were observed, despite the use of multiple PCR-based methods and several different primer pairs</w:t>
      </w:r>
      <w:r w:rsidRPr="002125EB">
        <w:rPr>
          <w:rFonts w:asciiTheme="minorHAnsi" w:hAnsiTheme="minorHAnsi" w:cstheme="minorHAnsi"/>
          <w:color w:val="FF0000"/>
        </w:rPr>
        <w:t xml:space="preserve">. </w:t>
      </w:r>
      <w:r w:rsidRPr="002125EB">
        <w:rPr>
          <w:rFonts w:asciiTheme="minorHAnsi" w:hAnsiTheme="minorHAnsi" w:cstheme="minorHAnsi"/>
          <w:color w:val="000000"/>
        </w:rPr>
        <w:t xml:space="preserve">Experiments with mixing the genomic DNA from different individuals proved that the assays </w:t>
      </w:r>
      <w:r w:rsidR="001B33CB" w:rsidRPr="002125EB">
        <w:rPr>
          <w:rFonts w:asciiTheme="minorHAnsi" w:hAnsiTheme="minorHAnsi" w:cstheme="minorHAnsi"/>
          <w:color w:val="000000"/>
        </w:rPr>
        <w:t>could detect</w:t>
      </w:r>
      <w:r w:rsidRPr="002125EB">
        <w:rPr>
          <w:rFonts w:asciiTheme="minorHAnsi" w:hAnsiTheme="minorHAnsi" w:cstheme="minorHAnsi"/>
          <w:color w:val="000000"/>
        </w:rPr>
        <w:t xml:space="preserve"> both alleles simultaneously. This indicates that th</w:t>
      </w:r>
      <w:r w:rsidRPr="002125EB">
        <w:rPr>
          <w:rFonts w:asciiTheme="minorHAnsi" w:hAnsiTheme="minorHAnsi" w:cstheme="minorHAnsi"/>
        </w:rPr>
        <w:t xml:space="preserve">e observed homozygosity was likely resulting from consistent allelic dropout of one allele in every subject. </w:t>
      </w:r>
    </w:p>
    <w:p w14:paraId="40528CAD" w14:textId="7C4C9BB8" w:rsidR="00E17F89" w:rsidRPr="002125EB" w:rsidRDefault="00E17F89" w:rsidP="002125EB">
      <w:pPr>
        <w:spacing w:before="120" w:after="120"/>
        <w:jc w:val="both"/>
        <w:rPr>
          <w:rFonts w:asciiTheme="minorHAnsi" w:hAnsiTheme="minorHAnsi" w:cstheme="minorHAnsi"/>
        </w:rPr>
      </w:pPr>
      <w:r w:rsidRPr="002125EB">
        <w:rPr>
          <w:rFonts w:asciiTheme="minorHAnsi" w:hAnsiTheme="minorHAnsi" w:cstheme="minorHAnsi"/>
        </w:rPr>
        <w:t xml:space="preserve">It is possible that the DNA (CpG) methylation likely to occur on the imprinted allele could play a role in altering the outcome of genotyping results; however, this phenomenon alone cannot explain the pattern of allelic dropout. </w:t>
      </w:r>
      <w:r w:rsidR="001B33CB" w:rsidRPr="002125EB">
        <w:rPr>
          <w:rFonts w:asciiTheme="minorHAnsi" w:hAnsiTheme="minorHAnsi" w:cstheme="minorHAnsi"/>
        </w:rPr>
        <w:t>Therefore,</w:t>
      </w:r>
      <w:r w:rsidRPr="002125EB">
        <w:rPr>
          <w:rFonts w:asciiTheme="minorHAnsi" w:hAnsiTheme="minorHAnsi" w:cstheme="minorHAnsi"/>
        </w:rPr>
        <w:t xml:space="preserve"> we examined the region containing the three SNPs for evidence of secondary structures that might also be a factor in allelic dropout. The region is GC-rich, and using several prediction algorithms</w:t>
      </w:r>
      <w:r w:rsidR="00F0681B" w:rsidRPr="002125EB">
        <w:rPr>
          <w:rFonts w:asciiTheme="minorHAnsi" w:hAnsiTheme="minorHAnsi" w:cstheme="minorHAnsi"/>
          <w:vertAlign w:val="superscript"/>
        </w:rPr>
        <w:t>2</w:t>
      </w:r>
      <w:r w:rsidRPr="002125EB">
        <w:rPr>
          <w:rFonts w:asciiTheme="minorHAnsi" w:hAnsiTheme="minorHAnsi" w:cstheme="minorHAnsi"/>
        </w:rPr>
        <w:t xml:space="preserve"> it appeared likely that it has a propensity for forming G-quadruplex (G4) structures. These arise from the formation of G-tetrads by hydrogen bonding of four G residues, either within or between strands, and the subsequent stacking of these into higher order structures. We hypothesized that DNA methylation may interact to stabilize such secondary structures and block the </w:t>
      </w:r>
      <w:r w:rsidRPr="002125EB">
        <w:rPr>
          <w:rFonts w:asciiTheme="minorHAnsi" w:hAnsiTheme="minorHAnsi" w:cstheme="minorHAnsi"/>
          <w:i/>
        </w:rPr>
        <w:t>Taq</w:t>
      </w:r>
      <w:r w:rsidRPr="002125EB">
        <w:rPr>
          <w:rFonts w:asciiTheme="minorHAnsi" w:hAnsiTheme="minorHAnsi" w:cstheme="minorHAnsi"/>
        </w:rPr>
        <w:t xml:space="preserve"> polymerase from actively replicating one template strand. </w:t>
      </w:r>
    </w:p>
    <w:p w14:paraId="39EB9AE5" w14:textId="7BE91269" w:rsidR="00E17F89" w:rsidRDefault="00E17F89" w:rsidP="00E17F89">
      <w:pPr>
        <w:spacing w:before="120" w:line="240" w:lineRule="exact"/>
        <w:rPr>
          <w:rFonts w:asciiTheme="minorHAnsi" w:hAnsiTheme="minorHAnsi" w:cstheme="minorHAnsi"/>
          <w:b/>
          <w:color w:val="FF0000"/>
        </w:rPr>
      </w:pPr>
      <w:r w:rsidRPr="001D28C9">
        <w:rPr>
          <w:rFonts w:asciiTheme="minorHAnsi" w:hAnsiTheme="minorHAnsi" w:cstheme="minorHAnsi"/>
          <w:b/>
          <w:color w:val="FF0000"/>
        </w:rPr>
        <w:t>Optional references – font size 10, Calibri. Title in Italics</w:t>
      </w:r>
      <w:r w:rsidR="00753002">
        <w:rPr>
          <w:rFonts w:asciiTheme="minorHAnsi" w:hAnsiTheme="minorHAnsi" w:cstheme="minorHAnsi"/>
          <w:b/>
          <w:color w:val="FF0000"/>
        </w:rPr>
        <w:t xml:space="preserve"> (</w:t>
      </w:r>
      <w:r w:rsidR="00963187">
        <w:rPr>
          <w:rFonts w:asciiTheme="minorHAnsi" w:hAnsiTheme="minorHAnsi" w:cstheme="minorHAnsi"/>
          <w:b/>
          <w:color w:val="FF0000"/>
        </w:rPr>
        <w:t xml:space="preserve">Note if included: </w:t>
      </w:r>
      <w:r w:rsidR="00753002">
        <w:rPr>
          <w:rFonts w:asciiTheme="minorHAnsi" w:hAnsiTheme="minorHAnsi" w:cstheme="minorHAnsi"/>
          <w:b/>
          <w:color w:val="FF0000"/>
        </w:rPr>
        <w:t xml:space="preserve">references are </w:t>
      </w:r>
      <w:r w:rsidR="00753002">
        <w:rPr>
          <w:rFonts w:asciiTheme="minorHAnsi" w:hAnsiTheme="minorHAnsi" w:cstheme="minorHAnsi"/>
          <w:b/>
          <w:color w:val="FF0000"/>
          <w:u w:val="single"/>
        </w:rPr>
        <w:t>included</w:t>
      </w:r>
      <w:r w:rsidR="00753002">
        <w:rPr>
          <w:rFonts w:asciiTheme="minorHAnsi" w:hAnsiTheme="minorHAnsi" w:cstheme="minorHAnsi"/>
          <w:b/>
          <w:color w:val="FF0000"/>
        </w:rPr>
        <w:t xml:space="preserve"> in the 300-word limit)</w:t>
      </w:r>
    </w:p>
    <w:p w14:paraId="67A34512" w14:textId="77777777" w:rsidR="00F0681B" w:rsidRPr="00F0681B" w:rsidRDefault="00F0681B" w:rsidP="001B33CB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1.</w:t>
      </w:r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proofErr w:type="spellStart"/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Stuffrein</w:t>
      </w:r>
      <w:proofErr w:type="spellEnd"/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-Roberts, S., </w:t>
      </w:r>
      <w:r w:rsidRPr="00D53560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 xml:space="preserve">Allelic expression patterns in </w:t>
      </w:r>
      <w:proofErr w:type="spellStart"/>
      <w:r w:rsidRPr="00D53560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psychatric</w:t>
      </w:r>
      <w:proofErr w:type="spellEnd"/>
      <w:r w:rsidRPr="00D53560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 xml:space="preserve"> candidate genes</w:t>
      </w:r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PhD Thesis in Pathology. 2008, University of Otago: Christchurch. p. 216.</w:t>
      </w:r>
    </w:p>
    <w:p w14:paraId="37743544" w14:textId="7D9DA71E" w:rsidR="00F0681B" w:rsidRPr="00F0681B" w:rsidRDefault="00F0681B" w:rsidP="001B33CB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2.</w:t>
      </w:r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proofErr w:type="spellStart"/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Kikin</w:t>
      </w:r>
      <w:proofErr w:type="spellEnd"/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O., L. </w:t>
      </w:r>
      <w:proofErr w:type="spellStart"/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D'Antonio</w:t>
      </w:r>
      <w:proofErr w:type="spellEnd"/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and P.S. </w:t>
      </w:r>
      <w:proofErr w:type="spellStart"/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Bagga</w:t>
      </w:r>
      <w:proofErr w:type="spellEnd"/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(2006). </w:t>
      </w:r>
      <w:r w:rsidRPr="00D53560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QGRS Mapper: a web-based server for predicting G-quadruplexes in nucleotide sequences</w:t>
      </w:r>
      <w:r w:rsidRPr="00F0681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Nucleic acids research.  34: W676-82.</w:t>
      </w:r>
    </w:p>
    <w:sectPr w:rsidR="00F0681B" w:rsidRPr="00F06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6DCA"/>
    <w:multiLevelType w:val="hybridMultilevel"/>
    <w:tmpl w:val="3CEEE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1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89"/>
    <w:rsid w:val="00165985"/>
    <w:rsid w:val="001B33CB"/>
    <w:rsid w:val="002125EB"/>
    <w:rsid w:val="003819DA"/>
    <w:rsid w:val="00397E80"/>
    <w:rsid w:val="004B5564"/>
    <w:rsid w:val="00753002"/>
    <w:rsid w:val="00963187"/>
    <w:rsid w:val="00BB07CB"/>
    <w:rsid w:val="00C45B0A"/>
    <w:rsid w:val="00D22E29"/>
    <w:rsid w:val="00D53560"/>
    <w:rsid w:val="00E17F89"/>
    <w:rsid w:val="00F0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A3AC"/>
  <w15:chartTrackingRefBased/>
  <w15:docId w15:val="{D9EE78AC-514F-48BC-8040-2A33ED5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F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DD97CD53AF24EA1D2D6A25561C4F5" ma:contentTypeVersion="6" ma:contentTypeDescription="Create a new document." ma:contentTypeScope="" ma:versionID="051bbfe576c2d0576bc1a4b8573a2f66">
  <xsd:schema xmlns:xsd="http://www.w3.org/2001/XMLSchema" xmlns:xs="http://www.w3.org/2001/XMLSchema" xmlns:p="http://schemas.microsoft.com/office/2006/metadata/properties" xmlns:ns2="557a3c1b-0a63-4991-8502-bfaa548fe574" targetNamespace="http://schemas.microsoft.com/office/2006/metadata/properties" ma:root="true" ma:fieldsID="8f0debe5154a91aac21464f510d2f41c" ns2:_="">
    <xsd:import namespace="557a3c1b-0a63-4991-8502-bfaa548fe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3c1b-0a63-4991-8502-bfaa548f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00E22-3F80-48E0-A26E-53B5E71EA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09C04-DB03-4F8C-AE4C-E722C1687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36C0B5-E3D7-442B-917E-20D9E096C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a3c1b-0a63-4991-8502-bfaa548fe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Taylor</dc:creator>
  <cp:keywords/>
  <dc:description/>
  <cp:lastModifiedBy>Peter Jones</cp:lastModifiedBy>
  <cp:revision>8</cp:revision>
  <dcterms:created xsi:type="dcterms:W3CDTF">2023-04-14T02:16:00Z</dcterms:created>
  <dcterms:modified xsi:type="dcterms:W3CDTF">2023-04-17T05:25:00Z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0x010100FA7DD97CD53AF24EA1D2D6A25561C4F5</vt:lpwstr>
  </property>
</Properties>
</file>